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7F" w:rsidRPr="002B0BFC" w:rsidRDefault="00EB63EF">
      <w:pPr>
        <w:rPr>
          <w:b/>
          <w:color w:val="7030A0"/>
          <w:sz w:val="32"/>
          <w:szCs w:val="32"/>
        </w:rPr>
      </w:pPr>
      <w:r w:rsidRPr="00D5563C">
        <w:rPr>
          <w:b/>
          <w:color w:val="FF0000"/>
          <w:sz w:val="32"/>
          <w:szCs w:val="32"/>
        </w:rPr>
        <w:t>1</w:t>
      </w:r>
      <w:r w:rsidR="002B0BFC" w:rsidRPr="00D5563C">
        <w:rPr>
          <w:b/>
          <w:color w:val="FF0000"/>
          <w:sz w:val="32"/>
          <w:szCs w:val="32"/>
        </w:rPr>
        <w:t>32</w:t>
      </w:r>
      <w:r w:rsidRPr="00D5563C">
        <w:rPr>
          <w:b/>
          <w:color w:val="FF0000"/>
          <w:sz w:val="32"/>
          <w:szCs w:val="32"/>
        </w:rPr>
        <w:t>.</w:t>
      </w:r>
      <w:r w:rsidR="002B0BFC" w:rsidRPr="00D5563C">
        <w:rPr>
          <w:b/>
          <w:color w:val="FF0000"/>
          <w:sz w:val="32"/>
          <w:szCs w:val="32"/>
        </w:rPr>
        <w:t>b)</w:t>
      </w:r>
      <w:r w:rsidR="002B0BFC">
        <w:rPr>
          <w:b/>
          <w:sz w:val="32"/>
          <w:szCs w:val="32"/>
        </w:rPr>
        <w:t xml:space="preserve"> </w:t>
      </w:r>
      <w:r w:rsidR="002B0BFC">
        <w:rPr>
          <w:b/>
          <w:color w:val="7030A0"/>
          <w:sz w:val="32"/>
          <w:szCs w:val="32"/>
        </w:rPr>
        <w:t>***Pročitaj tekst zadat</w:t>
      </w:r>
      <w:r w:rsidR="002B0BFC" w:rsidRPr="002B0BFC">
        <w:rPr>
          <w:b/>
          <w:color w:val="7030A0"/>
          <w:sz w:val="32"/>
          <w:szCs w:val="32"/>
        </w:rPr>
        <w:t>k</w:t>
      </w:r>
      <w:r w:rsidR="002B0BFC">
        <w:rPr>
          <w:b/>
          <w:color w:val="7030A0"/>
          <w:sz w:val="32"/>
          <w:szCs w:val="32"/>
        </w:rPr>
        <w:t>a</w:t>
      </w:r>
    </w:p>
    <w:p w:rsidR="002B0BFC" w:rsidRPr="002B0BFC" w:rsidRDefault="002B0BFC">
      <w:p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α=40°</m:t>
        </m:r>
      </m:oMath>
      <w:r w:rsidRPr="002B0BFC">
        <w:rPr>
          <w:rFonts w:eastAsiaTheme="minorEastAsia"/>
          <w:sz w:val="32"/>
          <w:szCs w:val="32"/>
        </w:rPr>
        <w:t xml:space="preserve">    </w:t>
      </w:r>
      <w:r w:rsidRPr="002B0BFC">
        <w:rPr>
          <w:rFonts w:eastAsiaTheme="minorEastAsia"/>
          <w:color w:val="7030A0"/>
          <w:sz w:val="24"/>
          <w:szCs w:val="24"/>
        </w:rPr>
        <w:t>(kutna mjera kružnog luka jednaka je veličini središnjeg kuta koji pripada tom kružnom luku)</w:t>
      </w:r>
    </w:p>
    <w:p w:rsidR="002B0BFC" w:rsidRPr="002B0BFC" w:rsidRDefault="002B0BFC">
      <w:pPr>
        <w:rPr>
          <w:rFonts w:eastAsiaTheme="minorEastAsia"/>
          <w:sz w:val="32"/>
          <w:szCs w:val="32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u w:val="single"/>
            </w:rPr>
            <m:t>r=15 k</m:t>
          </m:r>
          <m:r>
            <w:rPr>
              <w:rFonts w:ascii="Cambria Math" w:hAnsi="Cambria Math"/>
              <w:sz w:val="32"/>
              <w:szCs w:val="32"/>
              <w:u w:val="single"/>
            </w:rPr>
            <m:t>m</m:t>
          </m:r>
        </m:oMath>
      </m:oMathPara>
    </w:p>
    <w:p w:rsidR="002B0BFC" w:rsidRPr="002B0BFC" w:rsidRDefault="002B0BFC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</w:rPr>
            <m:t>l=?</m:t>
          </m:r>
        </m:oMath>
      </m:oMathPara>
    </w:p>
    <w:p w:rsidR="002B0BFC" w:rsidRDefault="002B0BFC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rπα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180°</m:t>
              </m:r>
            </m:den>
          </m:f>
        </m:oMath>
      </m:oMathPara>
    </w:p>
    <w:p w:rsidR="002B0BFC" w:rsidRDefault="002B0BFC" w:rsidP="002B0BFC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15∙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π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∙40°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180°</m:t>
              </m:r>
            </m:den>
          </m:f>
        </m:oMath>
      </m:oMathPara>
    </w:p>
    <w:p w:rsidR="002B0BFC" w:rsidRDefault="002B0BFC" w:rsidP="002B0BFC">
      <w:pPr>
        <w:rPr>
          <w:rFonts w:eastAsiaTheme="minorEastAsia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30A0"/>
              <w:sz w:val="24"/>
              <w:szCs w:val="24"/>
            </w:rPr>
            <m:t xml:space="preserve">(ovdje možemo </m:t>
          </m:r>
          <m:r>
            <w:rPr>
              <w:rFonts w:ascii="Cambria Math" w:eastAsiaTheme="minorEastAsia" w:hAnsi="Cambria Math"/>
              <w:color w:val="7030A0"/>
              <w:sz w:val="24"/>
              <w:szCs w:val="24"/>
            </w:rPr>
            <m:t xml:space="preserve">skraćivati ili </m:t>
          </m:r>
          <m:r>
            <w:rPr>
              <w:rFonts w:ascii="Cambria Math" w:eastAsiaTheme="minorEastAsia" w:hAnsi="Cambria Math"/>
              <w:color w:val="7030A0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color w:val="7030A0"/>
              <w:sz w:val="24"/>
              <w:szCs w:val="24"/>
            </w:rPr>
            <m:t>možemo računati</m:t>
          </m:r>
          <m:r>
            <w:rPr>
              <w:rFonts w:ascii="Cambria Math" w:eastAsiaTheme="minorEastAsia" w:hAnsi="Cambria Math"/>
              <w:color w:val="7030A0"/>
              <w:sz w:val="24"/>
              <w:szCs w:val="24"/>
            </w:rPr>
            <m:t xml:space="preserve"> redom)</m:t>
          </m:r>
        </m:oMath>
      </m:oMathPara>
    </w:p>
    <w:p w:rsidR="002B0BFC" w:rsidRPr="002B0BFC" w:rsidRDefault="002B0BFC" w:rsidP="002B0BFC">
      <w:pPr>
        <w:rPr>
          <w:rFonts w:eastAsiaTheme="minorEastAsia"/>
          <w:color w:val="7030A0"/>
          <w:sz w:val="24"/>
          <w:szCs w:val="24"/>
        </w:rPr>
      </w:pPr>
    </w:p>
    <w:p w:rsidR="002B0BFC" w:rsidRDefault="002B0BFC" w:rsidP="002B0BFC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10∙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°</m:t>
              </m:r>
            </m:den>
          </m:f>
        </m:oMath>
      </m:oMathPara>
    </w:p>
    <w:p w:rsidR="002B0BFC" w:rsidRDefault="002B0BFC" w:rsidP="002B0BFC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π</m:t>
          </m:r>
        </m:oMath>
      </m:oMathPara>
    </w:p>
    <w:p w:rsidR="002B0BFC" w:rsidRDefault="002B0BFC" w:rsidP="002B0BFC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</w:rPr>
            <m:t>l</m:t>
          </m:r>
          <m:r>
            <w:rPr>
              <w:rFonts w:ascii="Cambria Math" w:eastAsiaTheme="minorEastAsia" w:hAnsi="Cambria Math"/>
              <w:sz w:val="32"/>
              <w:szCs w:val="32"/>
            </w:rPr>
            <m:t>≈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∙3.14≈10.47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2B0BFC" w:rsidRDefault="002B0BFC" w:rsidP="002B0BFC">
      <w:pPr>
        <w:rPr>
          <w:rFonts w:eastAsiaTheme="minorEastAsia"/>
          <w:sz w:val="32"/>
          <w:szCs w:val="32"/>
        </w:rPr>
      </w:pPr>
    </w:p>
    <w:p w:rsidR="002B0BFC" w:rsidRPr="00D5563C" w:rsidRDefault="008D6243">
      <w:pPr>
        <w:rPr>
          <w:b/>
          <w:color w:val="FF0000"/>
          <w:sz w:val="32"/>
          <w:szCs w:val="32"/>
        </w:rPr>
      </w:pPr>
      <w:r w:rsidRPr="00D5563C">
        <w:rPr>
          <w:b/>
          <w:color w:val="FF0000"/>
          <w:sz w:val="32"/>
          <w:szCs w:val="32"/>
        </w:rPr>
        <w:t>153.</w:t>
      </w:r>
    </w:p>
    <w:p w:rsidR="008D6243" w:rsidRDefault="008D62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Igralište je oblika kruga. </w:t>
      </w:r>
    </w:p>
    <w:p w:rsidR="008D6243" w:rsidRDefault="008D6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- Radijus mu iznosi 25 m.</w:t>
      </w:r>
    </w:p>
    <w:p w:rsidR="008D6243" w:rsidRDefault="008D6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- Tražimo broj letvi da ogradimo igralište.</w:t>
      </w:r>
    </w:p>
    <w:p w:rsidR="008D6243" w:rsidRDefault="008D6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- To znači da nas zanima broj letvi za opseg tog igrališta pri čemu 5 letvi treba za 1m ograde (opsega).</w:t>
      </w:r>
    </w:p>
    <w:p w:rsidR="008D6243" w:rsidRDefault="008D6243">
      <w:pPr>
        <w:rPr>
          <w:rFonts w:eastAsiaTheme="minorEastAsia"/>
          <w:sz w:val="32"/>
          <w:szCs w:val="32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  <w:u w:val="single"/>
            </w:rPr>
            <m:t>r=25 m</m:t>
          </m:r>
        </m:oMath>
      </m:oMathPara>
    </w:p>
    <w:p w:rsidR="008D6243" w:rsidRDefault="008D6243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o=?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                                                       o=2rπ</m:t>
          </m:r>
        </m:oMath>
      </m:oMathPara>
    </w:p>
    <w:p w:rsidR="008D6243" w:rsidRDefault="008D6243">
      <w:pPr>
        <w:rPr>
          <w:rFonts w:eastAsiaTheme="minorEastAsia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o=2∙25∙3.14</m:t>
          </m:r>
        </m:oMath>
      </m:oMathPara>
    </w:p>
    <w:p w:rsidR="008D6243" w:rsidRPr="008D6243" w:rsidRDefault="008D6243" w:rsidP="008D6243">
      <w:pPr>
        <w:rPr>
          <w:rFonts w:eastAsiaTheme="minorEastAsia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o=157 m</m:t>
          </m:r>
        </m:oMath>
      </m:oMathPara>
    </w:p>
    <w:p w:rsidR="008D6243" w:rsidRDefault="008D6243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1 m ~ 5 letvi</m:t>
          </m:r>
        </m:oMath>
      </m:oMathPara>
    </w:p>
    <w:p w:rsidR="008D6243" w:rsidRPr="008D6243" w:rsidRDefault="008D6243">
      <w:pPr>
        <w:rPr>
          <w:rFonts w:eastAsiaTheme="minorEastAsia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⟹Broj letvi potreban za ogradu igrališta i</m:t>
          </m:r>
          <m:r>
            <w:rPr>
              <w:rFonts w:ascii="Cambria Math" w:eastAsiaTheme="minorEastAsia" w:hAnsi="Cambria Math"/>
              <w:sz w:val="32"/>
              <w:szCs w:val="32"/>
            </w:rPr>
            <m:t>znosi:</m:t>
          </m:r>
        </m:oMath>
      </m:oMathPara>
    </w:p>
    <w:p w:rsidR="008D6243" w:rsidRPr="008D6243" w:rsidRDefault="008D6243">
      <w:pPr>
        <w:rPr>
          <w:rFonts w:eastAsiaTheme="minorEastAsia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157 ∙5=785 letvi</m:t>
          </m:r>
        </m:oMath>
      </m:oMathPara>
    </w:p>
    <w:p w:rsidR="002B0BFC" w:rsidRDefault="002B0BFC">
      <w:pPr>
        <w:rPr>
          <w:rFonts w:eastAsiaTheme="minorEastAsia"/>
          <w:sz w:val="32"/>
          <w:szCs w:val="32"/>
        </w:rPr>
      </w:pPr>
    </w:p>
    <w:p w:rsidR="008D6243" w:rsidRPr="002B0BFC" w:rsidRDefault="008D6243">
      <w:pPr>
        <w:rPr>
          <w:rFonts w:eastAsiaTheme="minorEastAsia"/>
          <w:sz w:val="32"/>
          <w:szCs w:val="32"/>
        </w:rPr>
      </w:pPr>
    </w:p>
    <w:sectPr w:rsidR="008D6243" w:rsidRPr="002B0BFC" w:rsidSect="00EB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3EF"/>
    <w:rsid w:val="002B0BFC"/>
    <w:rsid w:val="00447678"/>
    <w:rsid w:val="0050450C"/>
    <w:rsid w:val="008A7D83"/>
    <w:rsid w:val="008D6243"/>
    <w:rsid w:val="009636AB"/>
    <w:rsid w:val="00A33132"/>
    <w:rsid w:val="00AC1F7F"/>
    <w:rsid w:val="00CC6529"/>
    <w:rsid w:val="00D35CEF"/>
    <w:rsid w:val="00D5563C"/>
    <w:rsid w:val="00E64E5C"/>
    <w:rsid w:val="00EB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3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2020-05-14T10:14:00Z</dcterms:created>
  <dcterms:modified xsi:type="dcterms:W3CDTF">2020-05-14T10:14:00Z</dcterms:modified>
</cp:coreProperties>
</file>